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23" w:rsidRDefault="00154723" w:rsidP="001547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6FAA"/>
          <w:sz w:val="20"/>
          <w:szCs w:val="20"/>
          <w:lang w:val="es-AR"/>
        </w:rPr>
      </w:pP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sz w:val="20"/>
          <w:szCs w:val="20"/>
          <w:lang w:val="es-AR"/>
        </w:rPr>
      </w:pPr>
      <w:r w:rsidRPr="00154723">
        <w:rPr>
          <w:rFonts w:ascii="Verdana" w:hAnsi="Verdana" w:cs="Verdana"/>
          <w:b/>
          <w:sz w:val="20"/>
          <w:szCs w:val="20"/>
          <w:lang w:val="es-AR"/>
        </w:rPr>
        <w:t>RELEVAMIENTO DE BIOTERIOS DE INVESTIGACION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1. CARACTERÍSTICAS DEL BIOTERIO.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1.a) Nombre del </w:t>
      </w:r>
      <w:proofErr w:type="spellStart"/>
      <w:r w:rsidRPr="00154723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154723">
        <w:rPr>
          <w:rFonts w:ascii="Verdana" w:hAnsi="Verdana" w:cs="Verdana"/>
          <w:sz w:val="17"/>
          <w:szCs w:val="17"/>
          <w:lang w:val="es-AR"/>
        </w:rPr>
        <w:t>:.....................................................................................................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1.b) Institución / Organismo del que depende el </w:t>
      </w:r>
      <w:proofErr w:type="spellStart"/>
      <w:r w:rsidRPr="00154723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154723">
        <w:rPr>
          <w:rFonts w:ascii="Verdana" w:hAnsi="Verdana" w:cs="Verdana"/>
          <w:sz w:val="17"/>
          <w:szCs w:val="17"/>
          <w:lang w:val="es-AR"/>
        </w:rPr>
        <w:t>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Facultad/departamento/Instituto/Centro del que depende: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Dirección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Calle: Número: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……………………………………………………………………………………………………………………………………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Ciudad: Provincia: Código Postal: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Teléfono: </w:t>
      </w:r>
      <w:proofErr w:type="gramStart"/>
      <w:r w:rsidRPr="00154723">
        <w:rPr>
          <w:rFonts w:ascii="Verdana" w:hAnsi="Verdana" w:cs="Verdana"/>
          <w:sz w:val="17"/>
          <w:szCs w:val="17"/>
          <w:lang w:val="es-AR"/>
        </w:rPr>
        <w:t>Fax :</w:t>
      </w:r>
      <w:proofErr w:type="gramEnd"/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………………………………………………………………………………………………………………………………………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Página Web: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………………………………………………………………………………………………………………………………………..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1.c) Director/es o Responsable/s del </w:t>
      </w:r>
      <w:proofErr w:type="spellStart"/>
      <w:r w:rsidRPr="00154723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154723">
        <w:rPr>
          <w:rFonts w:ascii="Verdana" w:hAnsi="Verdana" w:cs="Verdana"/>
          <w:sz w:val="17"/>
          <w:szCs w:val="17"/>
          <w:lang w:val="es-AR"/>
        </w:rPr>
        <w:t xml:space="preserve">: </w:t>
      </w:r>
      <w:r w:rsidRPr="00154723">
        <w:rPr>
          <w:rFonts w:ascii="Verdana" w:hAnsi="Verdana" w:cs="Verdana"/>
          <w:i/>
          <w:iCs/>
          <w:sz w:val="17"/>
          <w:szCs w:val="17"/>
          <w:lang w:val="es-AR"/>
        </w:rPr>
        <w:t>(Apellido y nombre)</w:t>
      </w:r>
      <w:r w:rsidR="001D5053">
        <w:rPr>
          <w:rFonts w:ascii="Verdana" w:hAnsi="Verdana" w:cs="Verdana"/>
          <w:i/>
          <w:iCs/>
          <w:sz w:val="17"/>
          <w:szCs w:val="17"/>
          <w:lang w:val="es-AR"/>
        </w:rPr>
        <w:t>…………………………………………………..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>Responsable Técnico</w:t>
      </w:r>
      <w:r w:rsidRPr="00154723">
        <w:rPr>
          <w:rFonts w:ascii="Times New Roman" w:hAnsi="Times New Roman" w:cs="Times New Roman"/>
          <w:sz w:val="23"/>
          <w:szCs w:val="23"/>
          <w:lang w:val="es-AR"/>
        </w:rPr>
        <w:t xml:space="preserve">: </w:t>
      </w:r>
      <w:r w:rsidRPr="00154723">
        <w:rPr>
          <w:rFonts w:ascii="Verdana" w:hAnsi="Verdana" w:cs="Verdana"/>
          <w:i/>
          <w:iCs/>
          <w:sz w:val="17"/>
          <w:szCs w:val="17"/>
          <w:lang w:val="es-AR"/>
        </w:rPr>
        <w:t>(Apellido y nombre)</w:t>
      </w:r>
      <w:r w:rsidR="001D5053">
        <w:rPr>
          <w:rFonts w:ascii="Verdana" w:hAnsi="Verdana" w:cs="Verdana"/>
          <w:i/>
          <w:iCs/>
          <w:sz w:val="17"/>
          <w:szCs w:val="17"/>
          <w:lang w:val="es-AR"/>
        </w:rPr>
        <w:t>…………………………………………………………………………………………..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Correo electrónico : 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</w:t>
      </w:r>
      <w:r w:rsidRPr="00154723">
        <w:rPr>
          <w:rFonts w:ascii="Arial" w:hAnsi="Arial" w:cs="Arial"/>
          <w:sz w:val="19"/>
          <w:szCs w:val="19"/>
          <w:lang w:val="es-AR"/>
        </w:rPr>
        <w:t>@</w:t>
      </w:r>
      <w:r w:rsidR="001D5053">
        <w:rPr>
          <w:rFonts w:ascii="Arial" w:hAnsi="Arial" w:cs="Arial"/>
          <w:sz w:val="19"/>
          <w:szCs w:val="19"/>
          <w:lang w:val="es-AR"/>
        </w:rPr>
        <w:t>........................................................................................</w:t>
      </w:r>
    </w:p>
    <w:p w:rsidR="00154723" w:rsidRPr="00154723" w:rsidRDefault="00154723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154723">
        <w:rPr>
          <w:rFonts w:ascii="Verdana" w:hAnsi="Verdana" w:cs="Verdana"/>
          <w:sz w:val="17"/>
          <w:szCs w:val="17"/>
          <w:lang w:val="es-AR"/>
        </w:rPr>
        <w:t xml:space="preserve">1.d) Defina de qué tipo de </w:t>
      </w:r>
      <w:proofErr w:type="spellStart"/>
      <w:r w:rsidRPr="00154723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154723">
        <w:rPr>
          <w:rFonts w:ascii="Verdana" w:hAnsi="Verdana" w:cs="Verdana"/>
          <w:sz w:val="17"/>
          <w:szCs w:val="17"/>
          <w:lang w:val="es-AR"/>
        </w:rPr>
        <w:t xml:space="preserve"> se trata.</w:t>
      </w:r>
    </w:p>
    <w:p w:rsidR="00154723" w:rsidRDefault="004911D6" w:rsidP="0015472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27" style="position:absolute;margin-left:73.3pt;margin-top:.55pt;width:11.15pt;height:9.85pt;z-index:251659264"/>
        </w:pict>
      </w:r>
      <w:r>
        <w:rPr>
          <w:rFonts w:ascii="Verdana" w:hAnsi="Verdana" w:cs="Verdana"/>
          <w:noProof/>
          <w:sz w:val="17"/>
          <w:szCs w:val="17"/>
        </w:rPr>
        <w:pict>
          <v:rect id="_x0000_s1026" style="position:absolute;margin-left:.65pt;margin-top:.55pt;width:11.15pt;height:9.85pt;z-index:251658240"/>
        </w:pict>
      </w:r>
      <w:r>
        <w:rPr>
          <w:rFonts w:ascii="Verdana" w:hAnsi="Verdana" w:cs="Verdana"/>
          <w:sz w:val="17"/>
          <w:szCs w:val="17"/>
          <w:lang w:val="es-AR"/>
        </w:rPr>
        <w:t xml:space="preserve">      </w:t>
      </w:r>
      <w:r w:rsidR="00154723" w:rsidRPr="00154723">
        <w:rPr>
          <w:rFonts w:ascii="Verdana" w:hAnsi="Verdana" w:cs="Verdana"/>
          <w:sz w:val="17"/>
          <w:szCs w:val="17"/>
          <w:lang w:val="es-AR"/>
        </w:rPr>
        <w:t>Producción</w:t>
      </w:r>
      <w:r>
        <w:rPr>
          <w:rFonts w:ascii="Verdana" w:hAnsi="Verdana" w:cs="Verdana"/>
          <w:sz w:val="17"/>
          <w:szCs w:val="17"/>
          <w:lang w:val="es-AR"/>
        </w:rPr>
        <w:t xml:space="preserve">         </w:t>
      </w:r>
      <w:proofErr w:type="spellStart"/>
      <w:r>
        <w:rPr>
          <w:rFonts w:ascii="Verdana" w:hAnsi="Verdana" w:cs="Verdana"/>
          <w:sz w:val="17"/>
          <w:szCs w:val="17"/>
        </w:rPr>
        <w:t>Mantenimiento</w:t>
      </w:r>
      <w:proofErr w:type="spellEnd"/>
      <w:r>
        <w:rPr>
          <w:rFonts w:ascii="Verdana" w:hAnsi="Verdana" w:cs="Verdana"/>
          <w:sz w:val="17"/>
          <w:szCs w:val="17"/>
        </w:rPr>
        <w:t xml:space="preserve"> </w:t>
      </w:r>
    </w:p>
    <w:p w:rsid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</w:rPr>
      </w:pP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4911D6">
        <w:rPr>
          <w:rFonts w:ascii="Verdana" w:hAnsi="Verdana" w:cs="Verdana"/>
          <w:sz w:val="17"/>
          <w:szCs w:val="17"/>
          <w:lang w:val="es-AR"/>
        </w:rPr>
        <w:t>2. RECURSOS HUMANOS</w:t>
      </w:r>
    </w:p>
    <w:p w:rsid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4911D6">
        <w:rPr>
          <w:rFonts w:ascii="Verdana" w:hAnsi="Verdana" w:cs="Verdana"/>
          <w:sz w:val="17"/>
          <w:szCs w:val="17"/>
          <w:lang w:val="es-AR"/>
        </w:rPr>
        <w:t xml:space="preserve">Indique la cantidad de personas que trabajan en el </w:t>
      </w:r>
      <w:proofErr w:type="spellStart"/>
      <w:r w:rsidRPr="004911D6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4911D6">
        <w:rPr>
          <w:rFonts w:ascii="Verdana" w:hAnsi="Verdana" w:cs="Verdana"/>
          <w:sz w:val="17"/>
          <w:szCs w:val="17"/>
          <w:lang w:val="es-AR"/>
        </w:rPr>
        <w:t xml:space="preserve"> por función</w:t>
      </w:r>
      <w:r>
        <w:rPr>
          <w:rFonts w:ascii="Verdana" w:hAnsi="Verdana" w:cs="Verdana"/>
          <w:sz w:val="17"/>
          <w:szCs w:val="17"/>
          <w:lang w:val="es-AR"/>
        </w:rPr>
        <w:t>:…………………………………………………………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4911D6">
        <w:rPr>
          <w:rFonts w:ascii="Verdana" w:hAnsi="Verdana" w:cs="Verdana"/>
          <w:sz w:val="17"/>
          <w:szCs w:val="17"/>
          <w:lang w:val="es-AR"/>
        </w:rPr>
        <w:t>3. INFRAESTRUCTURA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4911D6">
        <w:rPr>
          <w:rFonts w:ascii="Verdana" w:hAnsi="Verdana" w:cs="Verdana"/>
          <w:sz w:val="17"/>
          <w:szCs w:val="17"/>
          <w:lang w:val="es-AR"/>
        </w:rPr>
        <w:t xml:space="preserve">3.a) Indique </w:t>
      </w:r>
      <w:r>
        <w:rPr>
          <w:rFonts w:ascii="Verdana" w:hAnsi="Verdana" w:cs="Verdana"/>
          <w:sz w:val="17"/>
          <w:szCs w:val="17"/>
          <w:lang w:val="es-AR"/>
        </w:rPr>
        <w:t xml:space="preserve">el </w:t>
      </w:r>
      <w:r w:rsidRPr="004911D6">
        <w:rPr>
          <w:rFonts w:ascii="Verdana" w:hAnsi="Verdana" w:cs="Verdana"/>
          <w:sz w:val="17"/>
          <w:szCs w:val="17"/>
          <w:lang w:val="es-AR"/>
        </w:rPr>
        <w:t xml:space="preserve">equipamiento </w:t>
      </w:r>
      <w:r>
        <w:rPr>
          <w:rFonts w:ascii="Verdana" w:hAnsi="Verdana" w:cs="Verdana"/>
          <w:sz w:val="17"/>
          <w:szCs w:val="17"/>
          <w:lang w:val="es-AR"/>
        </w:rPr>
        <w:t xml:space="preserve">(presencia o ausencia, </w:t>
      </w:r>
      <w:proofErr w:type="gramStart"/>
      <w:r>
        <w:rPr>
          <w:rFonts w:ascii="Verdana" w:hAnsi="Verdana" w:cs="Verdana"/>
          <w:sz w:val="17"/>
          <w:szCs w:val="17"/>
          <w:lang w:val="es-AR"/>
        </w:rPr>
        <w:t>numero</w:t>
      </w:r>
      <w:proofErr w:type="gramEnd"/>
      <w:r>
        <w:rPr>
          <w:rFonts w:ascii="Verdana" w:hAnsi="Verdana" w:cs="Verdana"/>
          <w:sz w:val="17"/>
          <w:szCs w:val="17"/>
          <w:lang w:val="es-AR"/>
        </w:rPr>
        <w:t xml:space="preserve">) de que dispone el </w:t>
      </w:r>
      <w:proofErr w:type="spellStart"/>
      <w:r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>
        <w:rPr>
          <w:rFonts w:ascii="Verdana" w:hAnsi="Verdana" w:cs="Verdana"/>
          <w:sz w:val="17"/>
          <w:szCs w:val="17"/>
          <w:lang w:val="es-AR"/>
        </w:rPr>
        <w:t>: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29" style="position:absolute;margin-left:161.9pt;margin-top:.35pt;width:11.15pt;height:9.85pt;z-index:251660288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Equipos de control de temperatura</w:t>
      </w:r>
      <w:r>
        <w:rPr>
          <w:rFonts w:ascii="Verdana" w:hAnsi="Verdana" w:cs="Verdana"/>
          <w:sz w:val="17"/>
          <w:szCs w:val="17"/>
          <w:lang w:val="es-AR"/>
        </w:rPr>
        <w:t xml:space="preserve">  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1" style="position:absolute;margin-left:161.9pt;margin-top:14.7pt;width:11.15pt;height:9.85pt;z-index:251662336"/>
        </w:pict>
      </w:r>
      <w:r>
        <w:rPr>
          <w:rFonts w:ascii="Verdana" w:hAnsi="Verdana" w:cs="Verdana"/>
          <w:noProof/>
          <w:sz w:val="17"/>
          <w:szCs w:val="17"/>
        </w:rPr>
        <w:pict>
          <v:rect id="_x0000_s1030" style="position:absolute;margin-left:161.9pt;margin-top:.3pt;width:11.15pt;height:9.85pt;z-index:251661312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Equipos de Flujo Laminar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3" style="position:absolute;margin-left:161.9pt;margin-top:14.9pt;width:11.15pt;height:9.85pt;z-index:251663360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Autoclaves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4" style="position:absolute;margin-left:161.9pt;margin-top:13.8pt;width:11.15pt;height:9.85pt;z-index:251664384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Extractor de aire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5" style="position:absolute;margin-left:161.9pt;margin-top:14pt;width:11.15pt;height:9.85pt;z-index:251665408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Balanzas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8" style="position:absolute;margin-left:161.9pt;margin-top:14.05pt;width:11.15pt;height:9.85pt;z-index:251667456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Racks ventilados para ratas</w:t>
      </w:r>
      <w:r w:rsidR="008524A3">
        <w:rPr>
          <w:rFonts w:ascii="Verdana" w:hAnsi="Verdana" w:cs="Verdana"/>
          <w:sz w:val="17"/>
          <w:szCs w:val="17"/>
          <w:lang w:val="es-AR"/>
        </w:rPr>
        <w:t xml:space="preserve"> o ratones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39" style="position:absolute;margin-left:161.9pt;margin-top:12.9pt;width:11.15pt;height:9.85pt;z-index:251668480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Racks para conejos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0" style="position:absolute;margin-left:161.9pt;margin-top:12.85pt;width:11.15pt;height:9.85pt;z-index:251669504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Jaulas para ratas</w:t>
      </w:r>
      <w:r w:rsidR="008524A3">
        <w:rPr>
          <w:rFonts w:ascii="Verdana" w:hAnsi="Verdana" w:cs="Verdana"/>
          <w:sz w:val="17"/>
          <w:szCs w:val="17"/>
          <w:lang w:val="es-AR"/>
        </w:rPr>
        <w:t xml:space="preserve"> o ratones</w:t>
      </w:r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2" style="position:absolute;margin-left:161.9pt;margin-top:13.35pt;width:11.15pt;height:9.85pt;z-index:251671552"/>
        </w:pict>
      </w:r>
      <w:r w:rsidRPr="004911D6">
        <w:rPr>
          <w:rFonts w:ascii="Verdana" w:hAnsi="Verdana" w:cs="Verdana"/>
          <w:sz w:val="17"/>
          <w:szCs w:val="17"/>
          <w:lang w:val="es-AR"/>
        </w:rPr>
        <w:t>Bretes para ovinos</w:t>
      </w:r>
      <w:r>
        <w:rPr>
          <w:rFonts w:ascii="Verdana" w:hAnsi="Verdana" w:cs="Verdana"/>
          <w:sz w:val="17"/>
          <w:szCs w:val="17"/>
          <w:lang w:val="es-AR"/>
        </w:rPr>
        <w:t>, cerdos</w:t>
      </w:r>
      <w:proofErr w:type="gramStart"/>
      <w:r>
        <w:rPr>
          <w:rFonts w:ascii="Verdana" w:hAnsi="Verdana" w:cs="Verdana"/>
          <w:sz w:val="17"/>
          <w:szCs w:val="17"/>
          <w:lang w:val="es-AR"/>
        </w:rPr>
        <w:t>, …</w:t>
      </w:r>
      <w:proofErr w:type="gramEnd"/>
      <w:r>
        <w:rPr>
          <w:rFonts w:ascii="Verdana" w:hAnsi="Verdana" w:cs="Verdana"/>
          <w:sz w:val="17"/>
          <w:szCs w:val="17"/>
          <w:lang w:val="es-AR"/>
        </w:rPr>
        <w:t>…......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4" style="position:absolute;margin-left:161.9pt;margin-top:14.45pt;width:11.15pt;height:9.85pt;z-index:251673600"/>
        </w:pict>
      </w:r>
      <w:r w:rsidR="004911D6" w:rsidRPr="004911D6">
        <w:rPr>
          <w:rFonts w:ascii="Verdana" w:hAnsi="Verdana" w:cs="Verdana"/>
          <w:sz w:val="17"/>
          <w:szCs w:val="17"/>
          <w:lang w:val="es-AR"/>
        </w:rPr>
        <w:t>Estanque para</w:t>
      </w:r>
      <w:r w:rsidR="004911D6">
        <w:rPr>
          <w:rFonts w:ascii="Verdana" w:hAnsi="Verdana" w:cs="Verdana"/>
          <w:sz w:val="17"/>
          <w:szCs w:val="17"/>
          <w:lang w:val="es-AR"/>
        </w:rPr>
        <w:t>………………………………..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5" style="position:absolute;margin-left:161.9pt;margin-top:15.05pt;width:11.15pt;height:9.85pt;z-index:251674624"/>
        </w:pict>
      </w:r>
      <w:proofErr w:type="spellStart"/>
      <w:r w:rsidR="004911D6" w:rsidRPr="004911D6">
        <w:rPr>
          <w:rFonts w:ascii="Verdana" w:hAnsi="Verdana" w:cs="Verdana"/>
          <w:sz w:val="17"/>
          <w:szCs w:val="17"/>
          <w:lang w:val="es-AR"/>
        </w:rPr>
        <w:t>Freezers</w:t>
      </w:r>
      <w:proofErr w:type="spellEnd"/>
    </w:p>
    <w:p w:rsidR="004911D6" w:rsidRPr="004911D6" w:rsidRDefault="004911D6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4911D6">
        <w:rPr>
          <w:rFonts w:ascii="Verdana" w:hAnsi="Verdana" w:cs="Verdana"/>
          <w:sz w:val="17"/>
          <w:szCs w:val="17"/>
          <w:lang w:val="es-AR"/>
        </w:rPr>
        <w:t>Heladeras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6" style="position:absolute;margin-left:161.9pt;margin-top:-.2pt;width:11.15pt;height:9.85pt;z-index:251675648"/>
        </w:pict>
      </w:r>
      <w:r w:rsidR="004911D6" w:rsidRPr="004911D6">
        <w:rPr>
          <w:rFonts w:ascii="Verdana" w:hAnsi="Verdana" w:cs="Verdana"/>
          <w:sz w:val="17"/>
          <w:szCs w:val="17"/>
          <w:lang w:val="es-AR"/>
        </w:rPr>
        <w:t>Microscopio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7" style="position:absolute;margin-left:161.9pt;margin-top:0;width:11.15pt;height:9.85pt;z-index:251676672"/>
        </w:pict>
      </w:r>
      <w:r w:rsidR="004911D6" w:rsidRPr="004911D6">
        <w:rPr>
          <w:rFonts w:ascii="Verdana" w:hAnsi="Verdana" w:cs="Verdana"/>
          <w:sz w:val="17"/>
          <w:szCs w:val="17"/>
          <w:lang w:val="es-AR"/>
        </w:rPr>
        <w:t>Lupas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8" style="position:absolute;margin-left:161.9pt;margin-top:.25pt;width:11.15pt;height:9.85pt;z-index:251677696"/>
        </w:pict>
      </w:r>
      <w:r w:rsidR="004911D6" w:rsidRPr="004911D6">
        <w:rPr>
          <w:rFonts w:ascii="Verdana" w:hAnsi="Verdana" w:cs="Verdana"/>
          <w:sz w:val="17"/>
          <w:szCs w:val="17"/>
          <w:lang w:val="es-AR"/>
        </w:rPr>
        <w:t>Duchas para ingresar a zona limpia</w:t>
      </w:r>
    </w:p>
    <w:p w:rsidR="004911D6" w:rsidRPr="004911D6" w:rsidRDefault="008524A3" w:rsidP="004911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17"/>
          <w:szCs w:val="17"/>
          <w:lang w:val="es-AR"/>
        </w:rPr>
      </w:pPr>
      <w:r>
        <w:rPr>
          <w:rFonts w:ascii="Verdana" w:hAnsi="Verdana" w:cs="Verdana"/>
          <w:noProof/>
          <w:sz w:val="17"/>
          <w:szCs w:val="17"/>
        </w:rPr>
        <w:pict>
          <v:rect id="_x0000_s1049" style="position:absolute;margin-left:161.9pt;margin-top:0;width:11.15pt;height:9.85pt;z-index:251678720"/>
        </w:pict>
      </w:r>
      <w:r w:rsidR="004911D6" w:rsidRPr="004911D6">
        <w:rPr>
          <w:rFonts w:ascii="Verdana" w:hAnsi="Verdana" w:cs="Verdana"/>
          <w:sz w:val="17"/>
          <w:szCs w:val="17"/>
          <w:lang w:val="es-AR"/>
        </w:rPr>
        <w:t xml:space="preserve">Otras </w:t>
      </w:r>
      <w:r w:rsidR="004911D6" w:rsidRPr="004911D6">
        <w:rPr>
          <w:rFonts w:ascii="Verdana" w:hAnsi="Verdana" w:cs="Verdana"/>
          <w:i/>
          <w:iCs/>
          <w:sz w:val="17"/>
          <w:szCs w:val="17"/>
          <w:lang w:val="es-AR"/>
        </w:rPr>
        <w:t>(especificar)</w:t>
      </w:r>
      <w:r>
        <w:rPr>
          <w:rFonts w:ascii="Verdana" w:hAnsi="Verdana" w:cs="Verdana"/>
          <w:i/>
          <w:iCs/>
          <w:sz w:val="17"/>
          <w:szCs w:val="17"/>
          <w:lang w:val="es-AR"/>
        </w:rPr>
        <w:t>………………………..</w:t>
      </w:r>
    </w:p>
    <w:p w:rsidR="001D5053" w:rsidRDefault="001D505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p w:rsidR="004911D6" w:rsidRPr="008524A3" w:rsidRDefault="004911D6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8524A3">
        <w:rPr>
          <w:rFonts w:ascii="Verdana" w:hAnsi="Verdana" w:cs="Verdana"/>
          <w:sz w:val="17"/>
          <w:szCs w:val="17"/>
          <w:lang w:val="es-AR"/>
        </w:rPr>
        <w:lastRenderedPageBreak/>
        <w:t>3.b) En las siguientes preguntas, califique de 0 a 5, donde 5</w:t>
      </w:r>
      <w:r w:rsidR="008524A3">
        <w:rPr>
          <w:rFonts w:ascii="Verdana" w:hAnsi="Verdana" w:cs="Verdana"/>
          <w:sz w:val="17"/>
          <w:szCs w:val="17"/>
          <w:lang w:val="es-AR"/>
        </w:rPr>
        <w:t xml:space="preserve"> es la mayor puntuación posible:</w:t>
      </w:r>
    </w:p>
    <w:p w:rsidR="004911D6" w:rsidRDefault="004911D6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3.b.1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>) el estado Edilicio:</w:t>
      </w:r>
    </w:p>
    <w:p w:rsidR="008524A3" w:rsidRP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3.b.2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 xml:space="preserve">) el estado de su Equipamiento: </w:t>
      </w:r>
    </w:p>
    <w:p w:rsid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3.b.3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 xml:space="preserve">) su necesidad de Equipamiento: </w:t>
      </w:r>
    </w:p>
    <w:p w:rsidR="008524A3" w:rsidRP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3.b.4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 xml:space="preserve">) la relación Tareas/Personal: </w:t>
      </w:r>
    </w:p>
    <w:p w:rsidR="008524A3" w:rsidRP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3.b.5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 xml:space="preserve">) el nivel de funcionalidad: </w:t>
      </w:r>
    </w:p>
    <w:p w:rsidR="008524A3" w:rsidRP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8524A3">
        <w:rPr>
          <w:rFonts w:ascii="Verdana" w:hAnsi="Verdana" w:cs="Verdana"/>
          <w:sz w:val="17"/>
          <w:szCs w:val="17"/>
          <w:lang w:val="es-AR"/>
        </w:rPr>
        <w:t>3.c) Indique cuáles de las siguientes mejoras planea en el corto y mediano plazo. Marque todas las</w:t>
      </w:r>
    </w:p>
    <w:p w:rsidR="008524A3" w:rsidRDefault="008524A3" w:rsidP="008524A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proofErr w:type="gramStart"/>
      <w:r w:rsidRPr="008524A3">
        <w:rPr>
          <w:rFonts w:ascii="Verdana" w:hAnsi="Verdana" w:cs="Verdana"/>
          <w:sz w:val="17"/>
          <w:szCs w:val="17"/>
          <w:lang w:val="es-AR"/>
        </w:rPr>
        <w:t>opciones</w:t>
      </w:r>
      <w:proofErr w:type="gramEnd"/>
      <w:r w:rsidRPr="008524A3">
        <w:rPr>
          <w:rFonts w:ascii="Verdana" w:hAnsi="Verdana" w:cs="Verdana"/>
          <w:sz w:val="17"/>
          <w:szCs w:val="17"/>
          <w:lang w:val="es-AR"/>
        </w:rPr>
        <w:t xml:space="preserve"> que correspondan.</w:t>
      </w:r>
    </w:p>
    <w:tbl>
      <w:tblPr>
        <w:tblStyle w:val="Sombreadoclaro-nfasis1"/>
        <w:tblW w:w="0" w:type="auto"/>
        <w:tblLook w:val="04A0"/>
      </w:tblPr>
      <w:tblGrid>
        <w:gridCol w:w="3192"/>
        <w:gridCol w:w="3192"/>
        <w:gridCol w:w="3192"/>
      </w:tblGrid>
      <w:tr w:rsidR="008524A3" w:rsidTr="008524A3">
        <w:trPr>
          <w:cnfStyle w:val="1000000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  <w:r>
              <w:rPr>
                <w:rFonts w:ascii="Verdana" w:hAnsi="Verdana" w:cs="Verdana"/>
                <w:sz w:val="17"/>
                <w:szCs w:val="17"/>
                <w:lang w:val="es-AR"/>
              </w:rPr>
              <w:t>Cuenta actualmente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  <w:r>
              <w:rPr>
                <w:rFonts w:ascii="Verdana" w:hAnsi="Verdana" w:cs="Verdana"/>
                <w:sz w:val="17"/>
                <w:szCs w:val="17"/>
                <w:lang w:val="es-AR"/>
              </w:rPr>
              <w:t>Planea tenerla</w:t>
            </w: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Aislamiento adecuado del medio externo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Doble circulación (limpia y sucia)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Presión diferencial de aire de zona limpia a zona sucia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Calidad de aire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Control de luz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Área de experiencia separada de cría y stock de animales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Área de cuarentena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Área de eutanasia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Depósitos para material esterilizado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Paredes y techos factibles de ser desinfectados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Zócalos sanitarios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Retiro de residuos patológicos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Depósitos para residuos patológicos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Depósitos de material no esterilizado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Lavadero p/Jaulas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Lavadero p/ropa del personal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Racks Ventilados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Flujo Laminar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rPr>
          <w:cnfStyle w:val="000000100000"/>
        </w:trPr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Control temperatura y humedad manual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8524A3" w:rsidTr="008524A3">
        <w:tc>
          <w:tcPr>
            <w:cnfStyle w:val="001000000000"/>
            <w:tcW w:w="3192" w:type="dxa"/>
          </w:tcPr>
          <w:p w:rsidR="008524A3" w:rsidRPr="008524A3" w:rsidRDefault="008524A3" w:rsidP="001A332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 w:val="0"/>
                <w:sz w:val="17"/>
                <w:szCs w:val="17"/>
                <w:lang w:val="es-AR"/>
              </w:rPr>
            </w:pPr>
            <w:r w:rsidRPr="008524A3">
              <w:rPr>
                <w:rFonts w:ascii="Verdana" w:hAnsi="Verdana" w:cs="Verdana"/>
                <w:b w:val="0"/>
                <w:color w:val="auto"/>
                <w:sz w:val="17"/>
                <w:szCs w:val="17"/>
                <w:lang w:val="es-AR"/>
              </w:rPr>
              <w:t>Control temperatura y humedad automático</w:t>
            </w: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  <w:tc>
          <w:tcPr>
            <w:tcW w:w="3192" w:type="dxa"/>
          </w:tcPr>
          <w:p w:rsidR="008524A3" w:rsidRDefault="008524A3" w:rsidP="008524A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</w:tbl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3.d) Superficie total: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Porcentaje destinado a cría</w:t>
      </w:r>
      <w:r>
        <w:rPr>
          <w:rFonts w:ascii="Verdana" w:hAnsi="Verdana" w:cs="Verdana"/>
          <w:sz w:val="17"/>
          <w:szCs w:val="17"/>
          <w:lang w:val="es-AR"/>
        </w:rPr>
        <w:t>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Porcentaje destinado a experimentación</w:t>
      </w:r>
      <w:r>
        <w:rPr>
          <w:rFonts w:ascii="Verdana" w:hAnsi="Verdana" w:cs="Verdana"/>
          <w:sz w:val="17"/>
          <w:szCs w:val="17"/>
          <w:lang w:val="es-AR"/>
        </w:rPr>
        <w:t>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Porcentaje destinado a servicios (baños, limpieza, lavado, etc.)</w:t>
      </w:r>
      <w:r>
        <w:rPr>
          <w:rFonts w:ascii="Verdana" w:hAnsi="Verdana" w:cs="Verdana"/>
          <w:sz w:val="17"/>
          <w:szCs w:val="17"/>
          <w:lang w:val="es-AR"/>
        </w:rPr>
        <w:t>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Nº de salas</w:t>
      </w:r>
      <w:r>
        <w:rPr>
          <w:rFonts w:ascii="Verdana" w:hAnsi="Verdana" w:cs="Verdana"/>
          <w:sz w:val="17"/>
          <w:szCs w:val="17"/>
          <w:lang w:val="es-AR"/>
        </w:rPr>
        <w:t>: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……………………………………………………………………………………………………………………………………………………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3.e)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presenta posibilidades de ampliación: 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lastRenderedPageBreak/>
        <w:t xml:space="preserve">3.f) Indique si existen planos del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: 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3.g) Indique la ubicación del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dentro de la Institución:</w:t>
      </w:r>
      <w:r>
        <w:rPr>
          <w:rFonts w:ascii="Verdana" w:hAnsi="Verdana" w:cs="Verdana"/>
          <w:sz w:val="17"/>
          <w:szCs w:val="17"/>
          <w:lang w:val="es-AR"/>
        </w:rPr>
        <w:t xml:space="preserve"> </w:t>
      </w:r>
      <w:r w:rsidRPr="009C190D">
        <w:rPr>
          <w:rFonts w:ascii="Verdana" w:hAnsi="Verdana" w:cs="Verdana"/>
          <w:sz w:val="17"/>
          <w:szCs w:val="17"/>
          <w:lang w:val="es-AR"/>
        </w:rPr>
        <w:t>Aislado</w:t>
      </w:r>
      <w:r>
        <w:rPr>
          <w:rFonts w:ascii="Verdana" w:hAnsi="Verdana" w:cs="Verdana"/>
          <w:sz w:val="17"/>
          <w:szCs w:val="17"/>
          <w:lang w:val="es-AR"/>
        </w:rPr>
        <w:t xml:space="preserve"> o dentro del edificio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3.h) Indique si en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se realizan estudios con patógenos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sz w:val="17"/>
          <w:szCs w:val="17"/>
          <w:lang w:val="es-AR"/>
        </w:rPr>
        <w:t>3.i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cuenta con algún sistema de gestión de la calidad o aseguramiento de buen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Funcionamiento</w:t>
      </w:r>
      <w:r>
        <w:rPr>
          <w:rFonts w:ascii="Verdana" w:hAnsi="Verdana" w:cs="Verdana"/>
          <w:sz w:val="17"/>
          <w:szCs w:val="17"/>
          <w:lang w:val="es-AR"/>
        </w:rPr>
        <w:t xml:space="preserve"> (especificar)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sz w:val="17"/>
          <w:szCs w:val="17"/>
          <w:lang w:val="es-AR"/>
        </w:rPr>
        <w:t>3.j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cuenta con un manual de procedimientos o protocolo de trabajo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3.k)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posee elementos de protección para el Personal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3.l)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posee un programa de inmunización del personal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…………………………………………………….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3.m) Indique si el </w:t>
      </w:r>
      <w:proofErr w:type="spellStart"/>
      <w:r w:rsidRPr="009C190D">
        <w:rPr>
          <w:rFonts w:ascii="Verdana" w:hAnsi="Verdana" w:cs="Verdana"/>
          <w:sz w:val="17"/>
          <w:szCs w:val="17"/>
          <w:lang w:val="es-AR"/>
        </w:rPr>
        <w:t>bioterio</w:t>
      </w:r>
      <w:proofErr w:type="spellEnd"/>
      <w:r w:rsidRPr="009C190D">
        <w:rPr>
          <w:rFonts w:ascii="Verdana" w:hAnsi="Verdana" w:cs="Verdana"/>
          <w:sz w:val="17"/>
          <w:szCs w:val="17"/>
          <w:lang w:val="es-AR"/>
        </w:rPr>
        <w:t xml:space="preserve"> posee alguna </w:t>
      </w:r>
      <w:r>
        <w:rPr>
          <w:rFonts w:ascii="Verdana" w:hAnsi="Verdana" w:cs="Verdana"/>
          <w:sz w:val="17"/>
          <w:szCs w:val="17"/>
          <w:lang w:val="es-AR"/>
        </w:rPr>
        <w:t>barrera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 sanitarias</w:t>
      </w:r>
      <w:r>
        <w:rPr>
          <w:rFonts w:ascii="Verdana" w:hAnsi="Verdana" w:cs="Verdana"/>
          <w:sz w:val="17"/>
          <w:szCs w:val="17"/>
          <w:lang w:val="es-AR"/>
        </w:rPr>
        <w:t>. Especificar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…………………………………………………………….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4. ANIMALES 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Animales que</w:t>
      </w:r>
      <w:r>
        <w:rPr>
          <w:rFonts w:ascii="Verdana" w:hAnsi="Verdana" w:cs="Verdana"/>
          <w:sz w:val="17"/>
          <w:szCs w:val="17"/>
          <w:lang w:val="es-AR"/>
        </w:rPr>
        <w:t xml:space="preserve"> </w:t>
      </w:r>
      <w:r w:rsidRPr="009C190D">
        <w:rPr>
          <w:rFonts w:ascii="Verdana" w:hAnsi="Verdana" w:cs="Verdana"/>
          <w:sz w:val="17"/>
          <w:szCs w:val="17"/>
          <w:lang w:val="es-AR"/>
        </w:rPr>
        <w:t>se PRODUCEN</w:t>
      </w:r>
      <w:r>
        <w:rPr>
          <w:rFonts w:ascii="Verdana" w:hAnsi="Verdana" w:cs="Verdana"/>
          <w:sz w:val="17"/>
          <w:szCs w:val="17"/>
          <w:lang w:val="es-AR"/>
        </w:rPr>
        <w:t>/Mantienen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: </w:t>
      </w:r>
      <w:r>
        <w:rPr>
          <w:rFonts w:ascii="Verdana" w:hAnsi="Verdana" w:cs="Verdana"/>
          <w:sz w:val="17"/>
          <w:szCs w:val="17"/>
          <w:lang w:val="es-AR"/>
        </w:rPr>
        <w:t>(</w:t>
      </w:r>
      <w:r w:rsidRPr="009C190D">
        <w:rPr>
          <w:rFonts w:ascii="Verdana" w:hAnsi="Verdana" w:cs="Verdana"/>
          <w:sz w:val="17"/>
          <w:szCs w:val="17"/>
          <w:lang w:val="es-AR"/>
        </w:rPr>
        <w:t>Razas / cepas</w:t>
      </w:r>
      <w:r>
        <w:rPr>
          <w:rFonts w:ascii="Verdana" w:hAnsi="Verdana" w:cs="Verdana"/>
          <w:sz w:val="17"/>
          <w:szCs w:val="17"/>
          <w:lang w:val="es-AR"/>
        </w:rPr>
        <w:t>;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 Cantidad x semana</w:t>
      </w:r>
      <w:r>
        <w:rPr>
          <w:rFonts w:ascii="Verdana" w:hAnsi="Verdana" w:cs="Verdana"/>
          <w:sz w:val="17"/>
          <w:szCs w:val="17"/>
          <w:lang w:val="es-AR"/>
        </w:rPr>
        <w:t>;</w:t>
      </w:r>
      <w:r w:rsidRPr="009C190D">
        <w:rPr>
          <w:rFonts w:ascii="Verdana" w:hAnsi="Verdana" w:cs="Verdana"/>
          <w:sz w:val="17"/>
          <w:szCs w:val="17"/>
          <w:lang w:val="es-AR"/>
        </w:rPr>
        <w:t xml:space="preserve"> Estatus Sanitario</w:t>
      </w:r>
      <w:r>
        <w:rPr>
          <w:rFonts w:ascii="Verdana" w:hAnsi="Verdana" w:cs="Verdana"/>
          <w:sz w:val="17"/>
          <w:szCs w:val="17"/>
          <w:lang w:val="es-AR"/>
        </w:rPr>
        <w:t>)</w:t>
      </w:r>
    </w:p>
    <w:p w:rsidR="001D5053" w:rsidRPr="009C190D" w:rsidRDefault="001D5053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………………………………………………………………………………………………………………………………………………………………………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5. ESTATUS MICROBIOLÓGICO DE LOS ANIMALES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Control sanitario y genético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>a) Existe control rutin</w:t>
      </w:r>
      <w:r>
        <w:rPr>
          <w:rFonts w:ascii="Verdana" w:hAnsi="Verdana" w:cs="Verdana"/>
          <w:sz w:val="17"/>
          <w:szCs w:val="17"/>
          <w:lang w:val="es-AR"/>
        </w:rPr>
        <w:t>ario (frecuencia</w:t>
      </w:r>
      <w:proofErr w:type="gramStart"/>
      <w:r>
        <w:rPr>
          <w:rFonts w:ascii="Verdana" w:hAnsi="Verdana" w:cs="Verdana"/>
          <w:sz w:val="17"/>
          <w:szCs w:val="17"/>
          <w:lang w:val="es-AR"/>
        </w:rPr>
        <w:t xml:space="preserve">) </w:t>
      </w:r>
      <w:r w:rsidR="001D5053">
        <w:rPr>
          <w:rFonts w:ascii="Verdana" w:hAnsi="Verdana" w:cs="Verdana"/>
          <w:sz w:val="17"/>
          <w:szCs w:val="17"/>
          <w:lang w:val="es-AR"/>
        </w:rPr>
        <w:t>…</w:t>
      </w:r>
      <w:proofErr w:type="gramEnd"/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……………………………………………………………………………………..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 w:rsidRPr="009C190D">
        <w:rPr>
          <w:rFonts w:ascii="Verdana" w:hAnsi="Verdana" w:cs="Verdana"/>
          <w:sz w:val="17"/>
          <w:szCs w:val="17"/>
          <w:lang w:val="es-AR"/>
        </w:rPr>
        <w:t xml:space="preserve">b) Compra animales </w:t>
      </w:r>
      <w:proofErr w:type="gramStart"/>
      <w:r w:rsidRPr="009C190D">
        <w:rPr>
          <w:rFonts w:ascii="Verdana" w:hAnsi="Verdana" w:cs="Verdana"/>
          <w:sz w:val="17"/>
          <w:szCs w:val="17"/>
          <w:lang w:val="es-AR"/>
        </w:rPr>
        <w:t xml:space="preserve">certificados </w:t>
      </w:r>
      <w:r w:rsidR="001D5053">
        <w:rPr>
          <w:rFonts w:ascii="Verdana" w:hAnsi="Verdana" w:cs="Verdana"/>
          <w:sz w:val="17"/>
          <w:szCs w:val="17"/>
          <w:lang w:val="es-AR"/>
        </w:rPr>
        <w:t>…</w:t>
      </w:r>
      <w:proofErr w:type="gramEnd"/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……………………………………………………………………………………………….</w:t>
      </w:r>
    </w:p>
    <w:p w:rsid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  <w:r>
        <w:rPr>
          <w:rFonts w:ascii="Verdana" w:hAnsi="Verdana" w:cs="Verdana"/>
          <w:sz w:val="17"/>
          <w:szCs w:val="17"/>
          <w:lang w:val="es-AR"/>
        </w:rPr>
        <w:t xml:space="preserve">c) </w:t>
      </w:r>
      <w:r w:rsidRPr="009C190D">
        <w:rPr>
          <w:rFonts w:ascii="Verdana" w:hAnsi="Verdana" w:cs="Verdana"/>
          <w:sz w:val="17"/>
          <w:szCs w:val="17"/>
          <w:lang w:val="es-AR"/>
        </w:rPr>
        <w:t>Indique cómo dispone la institución los residuos patogénicos</w:t>
      </w:r>
      <w:r w:rsidR="001D5053">
        <w:rPr>
          <w:rFonts w:ascii="Verdana" w:hAnsi="Verdana" w:cs="Verdana"/>
          <w:sz w:val="17"/>
          <w:szCs w:val="17"/>
          <w:lang w:val="es-AR"/>
        </w:rPr>
        <w:t>………………………………………………..</w:t>
      </w:r>
    </w:p>
    <w:p w:rsidR="009C190D" w:rsidRPr="009C190D" w:rsidRDefault="009C190D" w:rsidP="009C19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7"/>
          <w:szCs w:val="17"/>
          <w:lang w:val="es-AR"/>
        </w:rPr>
      </w:pPr>
    </w:p>
    <w:sectPr w:rsidR="009C190D" w:rsidRPr="009C190D" w:rsidSect="003B2B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6C" w:rsidRDefault="00EF6C6C" w:rsidP="00154723">
      <w:pPr>
        <w:spacing w:after="0" w:line="240" w:lineRule="auto"/>
      </w:pPr>
      <w:r>
        <w:separator/>
      </w:r>
    </w:p>
  </w:endnote>
  <w:endnote w:type="continuationSeparator" w:id="0">
    <w:p w:rsidR="00EF6C6C" w:rsidRDefault="00EF6C6C" w:rsidP="0015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6C" w:rsidRDefault="00EF6C6C" w:rsidP="00154723">
      <w:pPr>
        <w:spacing w:after="0" w:line="240" w:lineRule="auto"/>
      </w:pPr>
      <w:r>
        <w:separator/>
      </w:r>
    </w:p>
  </w:footnote>
  <w:footnote w:type="continuationSeparator" w:id="0">
    <w:p w:rsidR="00EF6C6C" w:rsidRDefault="00EF6C6C" w:rsidP="0015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23" w:rsidRDefault="00154723">
    <w:pPr>
      <w:pStyle w:val="Encabezado"/>
    </w:pPr>
    <w:r w:rsidRPr="00154723">
      <w:drawing>
        <wp:inline distT="0" distB="0" distL="0" distR="0">
          <wp:extent cx="3683635" cy="89725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63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723"/>
    <w:rsid w:val="00154723"/>
    <w:rsid w:val="001D5053"/>
    <w:rsid w:val="001E57C3"/>
    <w:rsid w:val="003B2B72"/>
    <w:rsid w:val="004911D6"/>
    <w:rsid w:val="00537AB6"/>
    <w:rsid w:val="008524A3"/>
    <w:rsid w:val="009C190D"/>
    <w:rsid w:val="00D25052"/>
    <w:rsid w:val="00E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7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5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723"/>
  </w:style>
  <w:style w:type="paragraph" w:styleId="Piedepgina">
    <w:name w:val="footer"/>
    <w:basedOn w:val="Normal"/>
    <w:link w:val="PiedepginaCar"/>
    <w:uiPriority w:val="99"/>
    <w:semiHidden/>
    <w:unhideWhenUsed/>
    <w:rsid w:val="0015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723"/>
  </w:style>
  <w:style w:type="table" w:styleId="Tablaconcuadrcula">
    <w:name w:val="Table Grid"/>
    <w:basedOn w:val="Tablanormal"/>
    <w:uiPriority w:val="59"/>
    <w:rsid w:val="0085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8524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2013-10-21T13:15:00Z</dcterms:created>
  <dcterms:modified xsi:type="dcterms:W3CDTF">2013-10-21T13:15:00Z</dcterms:modified>
</cp:coreProperties>
</file>